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D6560" w14:textId="47CFA037" w:rsidR="00752A39" w:rsidRDefault="00973EFA" w:rsidP="0083258F">
      <w:pPr>
        <w:shd w:val="clear" w:color="auto" w:fill="FFFFFF"/>
        <w:spacing w:after="100" w:afterAutospacing="1" w:line="240" w:lineRule="auto"/>
        <w:jc w:val="center"/>
        <w:rPr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65EAAA" wp14:editId="60464171">
                <wp:simplePos x="0" y="0"/>
                <wp:positionH relativeFrom="page">
                  <wp:posOffset>1076325</wp:posOffset>
                </wp:positionH>
                <wp:positionV relativeFrom="page">
                  <wp:posOffset>2371090</wp:posOffset>
                </wp:positionV>
                <wp:extent cx="5953760" cy="45085"/>
                <wp:effectExtent l="0" t="0" r="889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53760" cy="45085"/>
                        </a:xfrm>
                        <a:custGeom>
                          <a:avLst/>
                          <a:gdLst>
                            <a:gd name="T0" fmla="+- 0 11670 855"/>
                            <a:gd name="T1" fmla="*/ T0 w 10816"/>
                            <a:gd name="T2" fmla="+- 0 5122 5086"/>
                            <a:gd name="T3" fmla="*/ 5122 h 120"/>
                            <a:gd name="T4" fmla="+- 0 855 855"/>
                            <a:gd name="T5" fmla="*/ T4 w 10816"/>
                            <a:gd name="T6" fmla="+- 0 5152 5086"/>
                            <a:gd name="T7" fmla="*/ 5152 h 120"/>
                            <a:gd name="T8" fmla="+- 0 855 855"/>
                            <a:gd name="T9" fmla="*/ T8 w 10816"/>
                            <a:gd name="T10" fmla="+- 0 5206 5086"/>
                            <a:gd name="T11" fmla="*/ 5206 h 120"/>
                            <a:gd name="T12" fmla="+- 0 11670 855"/>
                            <a:gd name="T13" fmla="*/ T12 w 10816"/>
                            <a:gd name="T14" fmla="+- 0 5176 5086"/>
                            <a:gd name="T15" fmla="*/ 5176 h 120"/>
                            <a:gd name="T16" fmla="+- 0 11670 855"/>
                            <a:gd name="T17" fmla="*/ T16 w 10816"/>
                            <a:gd name="T18" fmla="+- 0 5122 5086"/>
                            <a:gd name="T19" fmla="*/ 5122 h 120"/>
                            <a:gd name="T20" fmla="+- 0 11670 855"/>
                            <a:gd name="T21" fmla="*/ T20 w 10816"/>
                            <a:gd name="T22" fmla="+- 0 5086 5086"/>
                            <a:gd name="T23" fmla="*/ 5086 h 120"/>
                            <a:gd name="T24" fmla="+- 0 855 855"/>
                            <a:gd name="T25" fmla="*/ T24 w 10816"/>
                            <a:gd name="T26" fmla="+- 0 5116 5086"/>
                            <a:gd name="T27" fmla="*/ 5116 h 120"/>
                            <a:gd name="T28" fmla="+- 0 855 855"/>
                            <a:gd name="T29" fmla="*/ T28 w 10816"/>
                            <a:gd name="T30" fmla="+- 0 5134 5086"/>
                            <a:gd name="T31" fmla="*/ 5134 h 120"/>
                            <a:gd name="T32" fmla="+- 0 11670 855"/>
                            <a:gd name="T33" fmla="*/ T32 w 10816"/>
                            <a:gd name="T34" fmla="+- 0 5104 5086"/>
                            <a:gd name="T35" fmla="*/ 5104 h 120"/>
                            <a:gd name="T36" fmla="+- 0 11670 855"/>
                            <a:gd name="T37" fmla="*/ T36 w 10816"/>
                            <a:gd name="T38" fmla="+- 0 5086 5086"/>
                            <a:gd name="T39" fmla="*/ 5086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816" h="120">
                              <a:moveTo>
                                <a:pt x="10815" y="36"/>
                              </a:moveTo>
                              <a:lnTo>
                                <a:pt x="0" y="66"/>
                              </a:lnTo>
                              <a:lnTo>
                                <a:pt x="0" y="120"/>
                              </a:lnTo>
                              <a:lnTo>
                                <a:pt x="10815" y="90"/>
                              </a:lnTo>
                              <a:lnTo>
                                <a:pt x="10815" y="36"/>
                              </a:lnTo>
                              <a:close/>
                              <a:moveTo>
                                <a:pt x="10815" y="0"/>
                              </a:moveTo>
                              <a:lnTo>
                                <a:pt x="0" y="30"/>
                              </a:lnTo>
                              <a:lnTo>
                                <a:pt x="0" y="48"/>
                              </a:lnTo>
                              <a:lnTo>
                                <a:pt x="10815" y="18"/>
                              </a:lnTo>
                              <a:lnTo>
                                <a:pt x="108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3FC614" id="AutoShape 2" o:spid="_x0000_s1026" style="position:absolute;margin-left:84.75pt;margin-top:186.7pt;width:468.8pt;height:3.5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1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" path="m10815,36l,66r,54l10815,90r,-54xm10815,l,30,,48,10815,18r,-18xe" fillcolor="black" stroked="f">
                <v:path arrowok="t" o:connecttype="custom" o:connectlocs="5953210,1924378;0,1935649;0,1955938;5953210,1944666;5953210,1924378;5953210,1910853;0,1922124;0,1928887;5953210,1917615;5953210,1910853" o:connectangles="0,0,0,0,0,0,0,0,0,0"/>
                <w10:wrap anchorx="page" anchory="page"/>
              </v:shape>
            </w:pict>
          </mc:Fallback>
        </mc:AlternateContent>
      </w:r>
      <w:bookmarkStart w:id="0" w:name="_GoBack"/>
      <w:r w:rsidR="00752A39" w:rsidRPr="00752A39">
        <w:rPr>
          <w:noProof/>
          <w:lang w:eastAsia="ru-RU"/>
        </w:rPr>
        <w:drawing>
          <wp:inline distT="0" distB="0" distL="0" distR="0" wp14:anchorId="015D515A" wp14:editId="79B1F6F5">
            <wp:extent cx="5940425" cy="1962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71"/>
                    <a:stretch/>
                  </pic:blipFill>
                  <pic:spPr bwMode="auto">
                    <a:xfrm>
                      <a:off x="0" y="0"/>
                      <a:ext cx="59404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03424AB5" w14:textId="2138A45F" w:rsidR="00AB434E" w:rsidRPr="00AB434E" w:rsidRDefault="00AB434E" w:rsidP="00AB434E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1506A736" w14:textId="3B496CCD" w:rsidR="00AB434E" w:rsidRDefault="00AB434E" w:rsidP="00AB434E">
      <w:pPr>
        <w:rPr>
          <w:noProof/>
        </w:rPr>
      </w:pPr>
    </w:p>
    <w:p w14:paraId="1BFD9CBA" w14:textId="6E1F9720" w:rsidR="00AB434E" w:rsidRPr="00AB434E" w:rsidRDefault="00AB434E" w:rsidP="00AB434E">
      <w:pPr>
        <w:ind w:firstLine="708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B434E">
        <w:rPr>
          <w:rFonts w:ascii="Cambria" w:eastAsia="Times New Roman" w:hAnsi="Cambria" w:cs="Times New Roman"/>
          <w:sz w:val="24"/>
          <w:szCs w:val="24"/>
          <w:lang w:eastAsia="ru-RU"/>
        </w:rPr>
        <w:t>Самара, 23 октября 2024 года в МБУ ДО «ЦВР «Крылатый» состоялось торжественное открытие Городской проектной площадки "Театр как инструмент формирования гражданской активности и патриотизма в образовательном процессе". Мероприятие прошло в рамках плана городской опорной площадки "Организационно-методическое сопровождение деятельности школьных театров" на 2024-2025 учебный год.</w:t>
      </w:r>
    </w:p>
    <w:p w14:paraId="1CFCF217" w14:textId="77777777" w:rsidR="00AB434E" w:rsidRPr="00AB434E" w:rsidRDefault="00AB434E" w:rsidP="00AB434E">
      <w:pPr>
        <w:ind w:firstLine="708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B434E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В числе приглашенных гостей были </w:t>
      </w:r>
      <w:bookmarkStart w:id="1" w:name="_Hlk180675566"/>
      <w:r w:rsidRPr="00AB434E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заместители руководителей образовательных организаций и руководители театральных коллективов </w:t>
      </w:r>
      <w:bookmarkEnd w:id="1"/>
      <w:r w:rsidRPr="00AB434E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города Самары.  </w:t>
      </w:r>
    </w:p>
    <w:p w14:paraId="64C6704F" w14:textId="77777777" w:rsidR="00AB434E" w:rsidRPr="00AB434E" w:rsidRDefault="00AB434E" w:rsidP="00AB434E">
      <w:pPr>
        <w:ind w:firstLine="708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B434E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Открывая площадку, руководитель проекта Виктор Николаевич Михайлов выступил с вступительным словом, в котором подчеркнул важность театра как мощного инструмента формирования гражданской активности и патриотизма у подрастающего поколения. Он провел параллели между историческими событиями, значимыми личностями и их отражением в театральных постановках. </w:t>
      </w:r>
    </w:p>
    <w:p w14:paraId="4EE2525B" w14:textId="77777777" w:rsidR="00AB434E" w:rsidRPr="00AB434E" w:rsidRDefault="00AB434E" w:rsidP="00AB434E">
      <w:pPr>
        <w:ind w:firstLine="708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B434E">
        <w:rPr>
          <w:rFonts w:ascii="Cambria" w:eastAsia="Times New Roman" w:hAnsi="Cambria" w:cs="Times New Roman"/>
          <w:sz w:val="24"/>
          <w:szCs w:val="24"/>
          <w:lang w:eastAsia="ru-RU"/>
        </w:rPr>
        <w:t>В рамках открытия участникам была показана театральная постановка "Вечный хлеб" по произведению А. Беляева. Спектакль вызвал живой интерес и глубокие эмоции у зрителей и участников семинара. После просмотра состоялась дискуссия, участники поделились впечатлениями и мыслями о роли театра в современном мире.</w:t>
      </w:r>
    </w:p>
    <w:p w14:paraId="0ADFD86E" w14:textId="15648363" w:rsidR="00AB434E" w:rsidRPr="00AB434E" w:rsidRDefault="00AB434E" w:rsidP="00AB434E">
      <w:pPr>
        <w:ind w:firstLine="708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B434E">
        <w:rPr>
          <w:rFonts w:ascii="Cambria" w:eastAsia="Times New Roman" w:hAnsi="Cambria" w:cs="Times New Roman"/>
          <w:sz w:val="24"/>
          <w:szCs w:val="24"/>
          <w:lang w:eastAsia="ru-RU"/>
        </w:rPr>
        <w:t>Открытие Городской проектной площадки "Театр как инструмент формирования гражданской активности и патриотизма" стало значимым событием в культурной жизни Самары. Это событие подчеркивает важность развития театрального искусства как средства воспитания, формирования патриотических чувств и укрепления гражданской активности у молодого поколения.</w:t>
      </w:r>
    </w:p>
    <w:sectPr w:rsidR="00AB434E" w:rsidRPr="00AB434E" w:rsidSect="00973EF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6837B" w14:textId="77777777" w:rsidR="00E81699" w:rsidRDefault="00E81699" w:rsidP="00DA5757">
      <w:pPr>
        <w:spacing w:after="0" w:line="240" w:lineRule="auto"/>
      </w:pPr>
      <w:r>
        <w:separator/>
      </w:r>
    </w:p>
  </w:endnote>
  <w:endnote w:type="continuationSeparator" w:id="0">
    <w:p w14:paraId="54C4F4BB" w14:textId="77777777" w:rsidR="00E81699" w:rsidRDefault="00E81699" w:rsidP="00DA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98832A" w14:textId="77777777" w:rsidR="00E81699" w:rsidRDefault="00E81699" w:rsidP="00DA5757">
      <w:pPr>
        <w:spacing w:after="0" w:line="240" w:lineRule="auto"/>
      </w:pPr>
      <w:r>
        <w:separator/>
      </w:r>
    </w:p>
  </w:footnote>
  <w:footnote w:type="continuationSeparator" w:id="0">
    <w:p w14:paraId="5A807934" w14:textId="77777777" w:rsidR="00E81699" w:rsidRDefault="00E81699" w:rsidP="00DA57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8F"/>
    <w:rsid w:val="000310AA"/>
    <w:rsid w:val="000358ED"/>
    <w:rsid w:val="00054FFC"/>
    <w:rsid w:val="000E3F88"/>
    <w:rsid w:val="001050CB"/>
    <w:rsid w:val="002E3BF2"/>
    <w:rsid w:val="0033576D"/>
    <w:rsid w:val="003C61AD"/>
    <w:rsid w:val="005D5154"/>
    <w:rsid w:val="005F540C"/>
    <w:rsid w:val="00746EF3"/>
    <w:rsid w:val="00752A39"/>
    <w:rsid w:val="00752D33"/>
    <w:rsid w:val="00804CEE"/>
    <w:rsid w:val="0083258F"/>
    <w:rsid w:val="00973EFA"/>
    <w:rsid w:val="00AA0B0A"/>
    <w:rsid w:val="00AB434E"/>
    <w:rsid w:val="00AC21D3"/>
    <w:rsid w:val="00B40459"/>
    <w:rsid w:val="00DA5757"/>
    <w:rsid w:val="00DA66DB"/>
    <w:rsid w:val="00E81699"/>
    <w:rsid w:val="00E81A4D"/>
    <w:rsid w:val="00E97834"/>
    <w:rsid w:val="00ED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067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258F"/>
    <w:rPr>
      <w:b/>
      <w:bCs/>
    </w:rPr>
  </w:style>
  <w:style w:type="character" w:styleId="a5">
    <w:name w:val="Hyperlink"/>
    <w:basedOn w:val="a0"/>
    <w:uiPriority w:val="99"/>
    <w:semiHidden/>
    <w:unhideWhenUsed/>
    <w:rsid w:val="0083258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3258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A5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5757"/>
  </w:style>
  <w:style w:type="paragraph" w:styleId="a9">
    <w:name w:val="footer"/>
    <w:basedOn w:val="a"/>
    <w:link w:val="aa"/>
    <w:uiPriority w:val="99"/>
    <w:unhideWhenUsed/>
    <w:rsid w:val="00DA5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5757"/>
  </w:style>
  <w:style w:type="paragraph" w:styleId="ab">
    <w:name w:val="Balloon Text"/>
    <w:basedOn w:val="a"/>
    <w:link w:val="ac"/>
    <w:uiPriority w:val="99"/>
    <w:semiHidden/>
    <w:unhideWhenUsed/>
    <w:rsid w:val="00804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4C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258F"/>
    <w:rPr>
      <w:b/>
      <w:bCs/>
    </w:rPr>
  </w:style>
  <w:style w:type="character" w:styleId="a5">
    <w:name w:val="Hyperlink"/>
    <w:basedOn w:val="a0"/>
    <w:uiPriority w:val="99"/>
    <w:semiHidden/>
    <w:unhideWhenUsed/>
    <w:rsid w:val="0083258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3258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A5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5757"/>
  </w:style>
  <w:style w:type="paragraph" w:styleId="a9">
    <w:name w:val="footer"/>
    <w:basedOn w:val="a"/>
    <w:link w:val="aa"/>
    <w:uiPriority w:val="99"/>
    <w:unhideWhenUsed/>
    <w:rsid w:val="00DA5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5757"/>
  </w:style>
  <w:style w:type="paragraph" w:styleId="ab">
    <w:name w:val="Balloon Text"/>
    <w:basedOn w:val="a"/>
    <w:link w:val="ac"/>
    <w:uiPriority w:val="99"/>
    <w:semiHidden/>
    <w:unhideWhenUsed/>
    <w:rsid w:val="00804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4C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Крылатый</dc:creator>
  <cp:lastModifiedBy>Секретарь</cp:lastModifiedBy>
  <cp:revision>2</cp:revision>
  <dcterms:created xsi:type="dcterms:W3CDTF">2024-10-25T08:14:00Z</dcterms:created>
  <dcterms:modified xsi:type="dcterms:W3CDTF">2024-10-25T08:14:00Z</dcterms:modified>
</cp:coreProperties>
</file>